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5B34" w:rsidRDefault="00AE5B34" w:rsidP="00B842A5">
      <w:pPr>
        <w:ind w:left="6096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П</w:t>
      </w:r>
      <w:r w:rsidR="00BB6130">
        <w:rPr>
          <w:sz w:val="28"/>
          <w:szCs w:val="28"/>
        </w:rPr>
        <w:t>риложение</w:t>
      </w:r>
      <w:r w:rsidR="000875DF">
        <w:rPr>
          <w:sz w:val="28"/>
          <w:szCs w:val="28"/>
        </w:rPr>
        <w:t xml:space="preserve"> 2</w:t>
      </w:r>
    </w:p>
    <w:p w:rsidR="00804753" w:rsidRDefault="00804753" w:rsidP="00B842A5">
      <w:pPr>
        <w:ind w:left="6096"/>
        <w:jc w:val="both"/>
        <w:outlineLvl w:val="0"/>
        <w:rPr>
          <w:sz w:val="28"/>
          <w:szCs w:val="28"/>
        </w:rPr>
      </w:pPr>
    </w:p>
    <w:p w:rsidR="00226A36" w:rsidRDefault="00226A36" w:rsidP="00B842A5">
      <w:pPr>
        <w:ind w:left="6096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У</w:t>
      </w:r>
      <w:r w:rsidR="00804753">
        <w:rPr>
          <w:sz w:val="28"/>
          <w:szCs w:val="28"/>
        </w:rPr>
        <w:t>ТВЕРЖДЕН</w:t>
      </w:r>
      <w:r w:rsidR="002D5412">
        <w:rPr>
          <w:sz w:val="28"/>
          <w:szCs w:val="28"/>
        </w:rPr>
        <w:t>О</w:t>
      </w:r>
    </w:p>
    <w:p w:rsidR="00B842A5" w:rsidRDefault="00226A36" w:rsidP="00B842A5">
      <w:pPr>
        <w:ind w:left="6096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р</w:t>
      </w:r>
      <w:r w:rsidR="00AE5B34" w:rsidRPr="00CB1FEA">
        <w:rPr>
          <w:sz w:val="28"/>
          <w:szCs w:val="28"/>
        </w:rPr>
        <w:t>ешени</w:t>
      </w:r>
      <w:r>
        <w:rPr>
          <w:sz w:val="28"/>
          <w:szCs w:val="28"/>
        </w:rPr>
        <w:t xml:space="preserve">ем </w:t>
      </w:r>
      <w:r w:rsidR="00AE5B34" w:rsidRPr="00CB1FEA">
        <w:rPr>
          <w:sz w:val="28"/>
          <w:szCs w:val="28"/>
        </w:rPr>
        <w:t>Совета</w:t>
      </w:r>
      <w:r w:rsidR="00AE5B34">
        <w:rPr>
          <w:sz w:val="28"/>
          <w:szCs w:val="28"/>
        </w:rPr>
        <w:t xml:space="preserve"> </w:t>
      </w:r>
    </w:p>
    <w:p w:rsidR="00B842A5" w:rsidRDefault="00AE5B34" w:rsidP="00B842A5">
      <w:pPr>
        <w:ind w:left="6096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:rsidR="00AE5B34" w:rsidRPr="00CB1FEA" w:rsidRDefault="00AE5B34" w:rsidP="00B842A5">
      <w:pPr>
        <w:ind w:left="6096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Абинский район</w:t>
      </w:r>
    </w:p>
    <w:p w:rsidR="00AE5B34" w:rsidRPr="00CB1FEA" w:rsidRDefault="00AE5B34" w:rsidP="00B842A5">
      <w:pPr>
        <w:pStyle w:val="ConsTitle"/>
        <w:widowControl/>
        <w:tabs>
          <w:tab w:val="left" w:pos="7350"/>
        </w:tabs>
        <w:ind w:left="6096" w:right="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CB1FEA">
        <w:rPr>
          <w:rFonts w:ascii="Times New Roman" w:hAnsi="Times New Roman" w:cs="Times New Roman"/>
          <w:b w:val="0"/>
          <w:sz w:val="28"/>
          <w:szCs w:val="28"/>
        </w:rPr>
        <w:t>от</w:t>
      </w:r>
      <w:r w:rsidR="00057B4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_________</w:t>
      </w:r>
      <w:r w:rsidR="00057B43">
        <w:rPr>
          <w:rFonts w:ascii="Times New Roman" w:hAnsi="Times New Roman" w:cs="Times New Roman"/>
          <w:b w:val="0"/>
          <w:sz w:val="28"/>
          <w:szCs w:val="28"/>
        </w:rPr>
        <w:t xml:space="preserve">___ </w:t>
      </w:r>
      <w:r w:rsidRPr="00CB1FEA">
        <w:rPr>
          <w:rFonts w:ascii="Times New Roman" w:hAnsi="Times New Roman" w:cs="Times New Roman"/>
          <w:b w:val="0"/>
          <w:sz w:val="28"/>
          <w:szCs w:val="28"/>
        </w:rPr>
        <w:t>№</w:t>
      </w:r>
      <w:r w:rsidR="00057B4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CB1FEA">
        <w:rPr>
          <w:rFonts w:ascii="Times New Roman" w:hAnsi="Times New Roman" w:cs="Times New Roman"/>
          <w:b w:val="0"/>
          <w:sz w:val="28"/>
          <w:szCs w:val="28"/>
        </w:rPr>
        <w:t>__</w:t>
      </w:r>
      <w:r w:rsidR="00706E28">
        <w:rPr>
          <w:rFonts w:ascii="Times New Roman" w:hAnsi="Times New Roman" w:cs="Times New Roman"/>
          <w:b w:val="0"/>
          <w:sz w:val="28"/>
          <w:szCs w:val="28"/>
        </w:rPr>
        <w:t>__</w:t>
      </w:r>
      <w:r w:rsidRPr="00CB1FEA">
        <w:rPr>
          <w:rFonts w:ascii="Times New Roman" w:hAnsi="Times New Roman" w:cs="Times New Roman"/>
          <w:b w:val="0"/>
          <w:sz w:val="28"/>
          <w:szCs w:val="28"/>
        </w:rPr>
        <w:t>__</w:t>
      </w:r>
    </w:p>
    <w:p w:rsidR="00AE5B34" w:rsidRDefault="00AE5B34" w:rsidP="00AE5B34">
      <w:pPr>
        <w:ind w:left="5400"/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</w:t>
      </w:r>
    </w:p>
    <w:p w:rsidR="00AE5B34" w:rsidRDefault="00AE5B34" w:rsidP="00AE5B34">
      <w:pPr>
        <w:jc w:val="both"/>
        <w:rPr>
          <w:sz w:val="28"/>
          <w:szCs w:val="28"/>
        </w:rPr>
      </w:pPr>
    </w:p>
    <w:p w:rsidR="000875DF" w:rsidRPr="000875DF" w:rsidRDefault="000875DF" w:rsidP="000875DF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0875DF">
        <w:rPr>
          <w:b/>
          <w:sz w:val="28"/>
          <w:szCs w:val="28"/>
        </w:rPr>
        <w:t>ПОЛОЖЕНИЕ</w:t>
      </w:r>
    </w:p>
    <w:p w:rsidR="000875DF" w:rsidRPr="000875DF" w:rsidRDefault="000875DF" w:rsidP="000875DF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0875DF">
        <w:rPr>
          <w:b/>
          <w:sz w:val="28"/>
          <w:szCs w:val="28"/>
        </w:rPr>
        <w:t xml:space="preserve">о Благодарности </w:t>
      </w:r>
      <w:r>
        <w:rPr>
          <w:b/>
          <w:sz w:val="28"/>
          <w:szCs w:val="28"/>
        </w:rPr>
        <w:t>председателя Совета</w:t>
      </w:r>
      <w:r w:rsidRPr="000875DF">
        <w:rPr>
          <w:b/>
          <w:sz w:val="28"/>
          <w:szCs w:val="28"/>
        </w:rPr>
        <w:t xml:space="preserve"> муниципального образования Абинский район</w:t>
      </w:r>
    </w:p>
    <w:p w:rsidR="000875DF" w:rsidRPr="000875DF" w:rsidRDefault="000875DF" w:rsidP="000875D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875DF">
        <w:rPr>
          <w:sz w:val="28"/>
          <w:szCs w:val="28"/>
        </w:rPr>
        <w:t xml:space="preserve">  </w:t>
      </w:r>
    </w:p>
    <w:p w:rsidR="000875DF" w:rsidRPr="000875DF" w:rsidRDefault="000875DF" w:rsidP="000875D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875DF">
        <w:rPr>
          <w:sz w:val="28"/>
          <w:szCs w:val="28"/>
        </w:rPr>
        <w:t xml:space="preserve">1. Благодарность председателя Совета муниципального образования Абинский район </w:t>
      </w:r>
      <w:r>
        <w:rPr>
          <w:sz w:val="28"/>
          <w:szCs w:val="28"/>
        </w:rPr>
        <w:t xml:space="preserve">(далее – Благодарность) </w:t>
      </w:r>
      <w:r w:rsidRPr="000875DF">
        <w:rPr>
          <w:sz w:val="28"/>
          <w:szCs w:val="28"/>
        </w:rPr>
        <w:t xml:space="preserve">является одной из форм поощрения граждан Российской Федерации и других государств, общий стаж работы которых составляет не менее трех лет, в том числе не менее одного года в коллективе по последнему месту работы, трудовых коллективов и организаций за многолетний добросовестный труд, профессиональное мастерство, активное участие в проведении особо значимых мероприятий и иную деятельность, способствующую развитию края и  муниципального образования Абинский район, а также за безупречную и эффективную муниципальную службу. </w:t>
      </w:r>
    </w:p>
    <w:p w:rsidR="000875DF" w:rsidRPr="000875DF" w:rsidRDefault="000875DF" w:rsidP="000875D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875DF">
        <w:rPr>
          <w:sz w:val="28"/>
          <w:szCs w:val="28"/>
        </w:rPr>
        <w:t xml:space="preserve">По </w:t>
      </w:r>
      <w:r>
        <w:rPr>
          <w:sz w:val="28"/>
          <w:szCs w:val="28"/>
        </w:rPr>
        <w:t>распоряжению</w:t>
      </w:r>
      <w:r w:rsidRPr="000875DF">
        <w:rPr>
          <w:sz w:val="28"/>
          <w:szCs w:val="28"/>
        </w:rPr>
        <w:t xml:space="preserve"> председателя Совета муниципального образования Абинский район за высокие показатели в работе награждаются лица с меньшим стажем работы. </w:t>
      </w:r>
    </w:p>
    <w:p w:rsidR="000875DF" w:rsidRPr="000875DF" w:rsidRDefault="000875DF" w:rsidP="000875D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875DF">
        <w:rPr>
          <w:sz w:val="28"/>
          <w:szCs w:val="28"/>
        </w:rPr>
        <w:t xml:space="preserve">Лицам, имеющим не снятую (не погашенную) судимость, дисциплинарное взыскание, Благодарность не объявляется. </w:t>
      </w:r>
    </w:p>
    <w:p w:rsidR="000875DF" w:rsidRPr="000875DF" w:rsidRDefault="000875DF" w:rsidP="000875D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875DF">
        <w:rPr>
          <w:sz w:val="28"/>
          <w:szCs w:val="28"/>
        </w:rPr>
        <w:t xml:space="preserve">2. Ходатайство об объявлении Благодарности могут подавать </w:t>
      </w:r>
      <w:r>
        <w:rPr>
          <w:sz w:val="28"/>
          <w:szCs w:val="28"/>
        </w:rPr>
        <w:t xml:space="preserve">депутаты Совета муниципального образования Абинский район, </w:t>
      </w:r>
      <w:r w:rsidRPr="000875DF">
        <w:rPr>
          <w:sz w:val="28"/>
          <w:szCs w:val="28"/>
        </w:rPr>
        <w:t xml:space="preserve">органы местного самоуправления муниципального образования Абинский район, отраслевые, </w:t>
      </w:r>
      <w:r w:rsidR="00A315AF">
        <w:rPr>
          <w:sz w:val="28"/>
          <w:szCs w:val="28"/>
        </w:rPr>
        <w:t>(</w:t>
      </w:r>
      <w:r w:rsidRPr="000875DF">
        <w:rPr>
          <w:sz w:val="28"/>
          <w:szCs w:val="28"/>
        </w:rPr>
        <w:t>функциональные</w:t>
      </w:r>
      <w:r w:rsidR="00A315AF">
        <w:rPr>
          <w:sz w:val="28"/>
          <w:szCs w:val="28"/>
        </w:rPr>
        <w:t>)</w:t>
      </w:r>
      <w:r w:rsidRPr="000875DF">
        <w:rPr>
          <w:sz w:val="28"/>
          <w:szCs w:val="28"/>
        </w:rPr>
        <w:t xml:space="preserve"> органы администрации муниципального образования Абинский район, коллективы или руководители организаций независимо от форм собственности. </w:t>
      </w:r>
    </w:p>
    <w:p w:rsidR="000875DF" w:rsidRPr="000875DF" w:rsidRDefault="000875DF" w:rsidP="000875D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875DF">
        <w:rPr>
          <w:sz w:val="28"/>
          <w:szCs w:val="28"/>
        </w:rPr>
        <w:t>3. При внесении предложен</w:t>
      </w:r>
      <w:r w:rsidR="008F1D2C">
        <w:rPr>
          <w:sz w:val="28"/>
          <w:szCs w:val="28"/>
        </w:rPr>
        <w:t>ий об объявлении Благодарности председателю</w:t>
      </w:r>
      <w:r w:rsidRPr="000875DF">
        <w:rPr>
          <w:sz w:val="28"/>
          <w:szCs w:val="28"/>
        </w:rPr>
        <w:t xml:space="preserve"> </w:t>
      </w:r>
      <w:r>
        <w:rPr>
          <w:sz w:val="28"/>
          <w:szCs w:val="28"/>
        </w:rPr>
        <w:t>Совет</w:t>
      </w:r>
      <w:r w:rsidR="008F1D2C">
        <w:rPr>
          <w:sz w:val="28"/>
          <w:szCs w:val="28"/>
        </w:rPr>
        <w:t>а</w:t>
      </w:r>
      <w:r w:rsidRPr="000875DF">
        <w:rPr>
          <w:sz w:val="28"/>
          <w:szCs w:val="28"/>
        </w:rPr>
        <w:t xml:space="preserve"> муниципального образования Абинский район представляются следующие документы: </w:t>
      </w:r>
    </w:p>
    <w:p w:rsidR="000875DF" w:rsidRPr="000875DF" w:rsidRDefault="00FD2CDF" w:rsidP="000875D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0875DF" w:rsidRPr="000875DF">
        <w:rPr>
          <w:sz w:val="28"/>
          <w:szCs w:val="28"/>
        </w:rPr>
        <w:t xml:space="preserve">ходатайство об объявлении Благодарности, адресованное </w:t>
      </w:r>
      <w:r w:rsidR="000875DF">
        <w:rPr>
          <w:sz w:val="28"/>
          <w:szCs w:val="28"/>
        </w:rPr>
        <w:t>председателю</w:t>
      </w:r>
      <w:r w:rsidR="000875DF" w:rsidRPr="000875DF">
        <w:rPr>
          <w:sz w:val="28"/>
          <w:szCs w:val="28"/>
        </w:rPr>
        <w:t xml:space="preserve"> Совета муниципального образования Абинский район (далее </w:t>
      </w:r>
      <w:r w:rsidR="000875DF">
        <w:rPr>
          <w:sz w:val="28"/>
          <w:szCs w:val="28"/>
        </w:rPr>
        <w:t>–</w:t>
      </w:r>
      <w:r w:rsidR="000875DF" w:rsidRPr="000875DF">
        <w:rPr>
          <w:sz w:val="28"/>
          <w:szCs w:val="28"/>
        </w:rPr>
        <w:t xml:space="preserve"> ходатайство); </w:t>
      </w:r>
    </w:p>
    <w:p w:rsidR="000875DF" w:rsidRPr="000875DF" w:rsidRDefault="00FD2CDF" w:rsidP="000875D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="000875DF" w:rsidRPr="000875DF">
        <w:rPr>
          <w:sz w:val="28"/>
          <w:szCs w:val="28"/>
        </w:rPr>
        <w:t>характеристика по</w:t>
      </w:r>
      <w:r w:rsidR="000875DF">
        <w:rPr>
          <w:sz w:val="28"/>
          <w:szCs w:val="28"/>
        </w:rPr>
        <w:t xml:space="preserve">ощряемого согласно приложению </w:t>
      </w:r>
      <w:r w:rsidR="000875DF" w:rsidRPr="000875DF">
        <w:rPr>
          <w:sz w:val="28"/>
          <w:szCs w:val="28"/>
        </w:rPr>
        <w:t>1 к настоящему Положению</w:t>
      </w:r>
      <w:r>
        <w:rPr>
          <w:sz w:val="28"/>
          <w:szCs w:val="28"/>
        </w:rPr>
        <w:t xml:space="preserve"> </w:t>
      </w:r>
      <w:r w:rsidRPr="00FD2CDF">
        <w:rPr>
          <w:sz w:val="28"/>
          <w:szCs w:val="28"/>
        </w:rPr>
        <w:t>о Благодарности председателя Совета муниципального образования Абинский район</w:t>
      </w:r>
      <w:r>
        <w:rPr>
          <w:sz w:val="28"/>
          <w:szCs w:val="28"/>
        </w:rPr>
        <w:t xml:space="preserve"> (далее – Положение)</w:t>
      </w:r>
      <w:r w:rsidR="000875DF" w:rsidRPr="000875DF">
        <w:rPr>
          <w:sz w:val="28"/>
          <w:szCs w:val="28"/>
        </w:rPr>
        <w:t xml:space="preserve">. </w:t>
      </w:r>
    </w:p>
    <w:p w:rsidR="000875DF" w:rsidRPr="000875DF" w:rsidRDefault="000875DF" w:rsidP="000875D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875DF">
        <w:rPr>
          <w:sz w:val="28"/>
          <w:szCs w:val="28"/>
        </w:rPr>
        <w:t>При объявлении Благодарности организациям и трудовым коллективам</w:t>
      </w:r>
      <w:r w:rsidR="00FD2CDF">
        <w:rPr>
          <w:sz w:val="28"/>
          <w:szCs w:val="28"/>
        </w:rPr>
        <w:t>,</w:t>
      </w:r>
      <w:r w:rsidRPr="000875DF">
        <w:rPr>
          <w:sz w:val="28"/>
          <w:szCs w:val="28"/>
        </w:rPr>
        <w:t xml:space="preserve"> </w:t>
      </w:r>
      <w:r w:rsidR="00FD2CDF" w:rsidRPr="00FD2CDF">
        <w:rPr>
          <w:sz w:val="28"/>
          <w:szCs w:val="28"/>
        </w:rPr>
        <w:t>в том числе в связи с юбилейной датой, к ходатайству прилагается характеристика на организацию согласно приложению 2 к настоящему Положению, в которой указываются сведения о соц</w:t>
      </w:r>
      <w:r w:rsidR="00FD2CDF">
        <w:rPr>
          <w:sz w:val="28"/>
          <w:szCs w:val="28"/>
        </w:rPr>
        <w:t xml:space="preserve">иально-экономических </w:t>
      </w:r>
      <w:r w:rsidR="00FD2CDF" w:rsidRPr="00FD2CDF">
        <w:rPr>
          <w:sz w:val="28"/>
          <w:szCs w:val="28"/>
        </w:rPr>
        <w:t xml:space="preserve">и иных достижениях. </w:t>
      </w:r>
      <w:r w:rsidRPr="000875DF">
        <w:rPr>
          <w:sz w:val="28"/>
          <w:szCs w:val="28"/>
        </w:rPr>
        <w:t xml:space="preserve"> </w:t>
      </w:r>
    </w:p>
    <w:p w:rsidR="000875DF" w:rsidRDefault="000875DF" w:rsidP="000875D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875DF" w:rsidRPr="000875DF" w:rsidRDefault="000875DF" w:rsidP="000875D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875DF">
        <w:rPr>
          <w:sz w:val="28"/>
          <w:szCs w:val="28"/>
        </w:rPr>
        <w:lastRenderedPageBreak/>
        <w:t>В случае представления к объявлению Благодарности за активное участие в проведении особо значимых мероприятий представляется ходатайство и список лиц, активно участвовавших в проведении мероприятий,</w:t>
      </w:r>
      <w:r>
        <w:rPr>
          <w:sz w:val="28"/>
          <w:szCs w:val="28"/>
        </w:rPr>
        <w:t xml:space="preserve"> по форме согласно приложению </w:t>
      </w:r>
      <w:r w:rsidR="00833D1C">
        <w:rPr>
          <w:sz w:val="28"/>
          <w:szCs w:val="28"/>
        </w:rPr>
        <w:t>3</w:t>
      </w:r>
      <w:r w:rsidRPr="000875DF">
        <w:rPr>
          <w:sz w:val="28"/>
          <w:szCs w:val="28"/>
        </w:rPr>
        <w:t xml:space="preserve"> к настоящему Положению. </w:t>
      </w:r>
    </w:p>
    <w:p w:rsidR="000875DF" w:rsidRPr="000875DF" w:rsidRDefault="000875DF" w:rsidP="000875D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875DF">
        <w:rPr>
          <w:sz w:val="28"/>
          <w:szCs w:val="28"/>
        </w:rPr>
        <w:t xml:space="preserve">Ходатайства о поощрении, а также все соответствующие документы, указанные в настоящем пункте, представляются за 1 месяц до предполагаемого награждения. </w:t>
      </w:r>
    </w:p>
    <w:p w:rsidR="000875DF" w:rsidRPr="000875DF" w:rsidRDefault="000875DF" w:rsidP="00574EA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875DF">
        <w:rPr>
          <w:sz w:val="28"/>
          <w:szCs w:val="28"/>
        </w:rPr>
        <w:t xml:space="preserve">4. </w:t>
      </w:r>
      <w:r w:rsidR="00574EAF" w:rsidRPr="00574EAF">
        <w:rPr>
          <w:sz w:val="28"/>
          <w:szCs w:val="28"/>
        </w:rPr>
        <w:t>Должностные лица, представляющие наградные документы, несут ответственность за достоверность изложенных в них сведений.</w:t>
      </w:r>
      <w:r w:rsidRPr="000875DF">
        <w:rPr>
          <w:sz w:val="28"/>
          <w:szCs w:val="28"/>
        </w:rPr>
        <w:t xml:space="preserve"> </w:t>
      </w:r>
    </w:p>
    <w:p w:rsidR="000875DF" w:rsidRPr="000875DF" w:rsidRDefault="000875DF" w:rsidP="000875D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875DF">
        <w:rPr>
          <w:sz w:val="28"/>
          <w:szCs w:val="28"/>
        </w:rPr>
        <w:t xml:space="preserve">5. Объявление Благодарности осуществляется на основании </w:t>
      </w:r>
      <w:r w:rsidR="005139B6">
        <w:rPr>
          <w:sz w:val="28"/>
          <w:szCs w:val="28"/>
        </w:rPr>
        <w:t xml:space="preserve">распоряжения </w:t>
      </w:r>
      <w:r w:rsidR="005139B6" w:rsidRPr="005139B6">
        <w:rPr>
          <w:sz w:val="28"/>
          <w:szCs w:val="28"/>
        </w:rPr>
        <w:t xml:space="preserve">председателя Совета </w:t>
      </w:r>
      <w:r w:rsidRPr="000875DF">
        <w:rPr>
          <w:sz w:val="28"/>
          <w:szCs w:val="28"/>
        </w:rPr>
        <w:t>муниципального образова</w:t>
      </w:r>
      <w:bookmarkStart w:id="0" w:name="_GoBack"/>
      <w:bookmarkEnd w:id="0"/>
      <w:r w:rsidRPr="000875DF">
        <w:rPr>
          <w:sz w:val="28"/>
          <w:szCs w:val="28"/>
        </w:rPr>
        <w:t xml:space="preserve">ния Абинский район. </w:t>
      </w:r>
    </w:p>
    <w:p w:rsidR="000875DF" w:rsidRPr="000875DF" w:rsidRDefault="000875DF" w:rsidP="000875D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875DF">
        <w:rPr>
          <w:sz w:val="28"/>
          <w:szCs w:val="28"/>
        </w:rPr>
        <w:t xml:space="preserve">6. Вручение Благодарности производится </w:t>
      </w:r>
      <w:r w:rsidR="005139B6">
        <w:rPr>
          <w:sz w:val="28"/>
          <w:szCs w:val="28"/>
        </w:rPr>
        <w:t>председателем</w:t>
      </w:r>
      <w:r w:rsidR="005139B6" w:rsidRPr="005139B6">
        <w:rPr>
          <w:sz w:val="28"/>
          <w:szCs w:val="28"/>
        </w:rPr>
        <w:t xml:space="preserve"> Совета </w:t>
      </w:r>
      <w:r w:rsidRPr="000875DF">
        <w:rPr>
          <w:sz w:val="28"/>
          <w:szCs w:val="28"/>
        </w:rPr>
        <w:t xml:space="preserve">муниципального образования Абинский район </w:t>
      </w:r>
      <w:r w:rsidR="005139B6" w:rsidRPr="005139B6">
        <w:rPr>
          <w:sz w:val="28"/>
          <w:szCs w:val="28"/>
        </w:rPr>
        <w:t>либо, по его поручению, заместителем председателя Совета муниципального образования Абинский район, председателями профильных комиссий Совета муниципального образования Абинский район</w:t>
      </w:r>
      <w:r w:rsidR="00A315AF">
        <w:rPr>
          <w:sz w:val="28"/>
          <w:szCs w:val="28"/>
        </w:rPr>
        <w:t xml:space="preserve"> в торжественной обстановке</w:t>
      </w:r>
      <w:r w:rsidR="005139B6" w:rsidRPr="005139B6">
        <w:rPr>
          <w:sz w:val="28"/>
          <w:szCs w:val="28"/>
        </w:rPr>
        <w:t>.</w:t>
      </w:r>
      <w:r w:rsidRPr="000875DF">
        <w:rPr>
          <w:sz w:val="28"/>
          <w:szCs w:val="28"/>
        </w:rPr>
        <w:t xml:space="preserve"> </w:t>
      </w:r>
    </w:p>
    <w:p w:rsidR="000875DF" w:rsidRPr="000875DF" w:rsidRDefault="000875DF" w:rsidP="000875D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875DF">
        <w:rPr>
          <w:sz w:val="28"/>
          <w:szCs w:val="28"/>
        </w:rPr>
        <w:t xml:space="preserve">7. Повторное объявление Благодарности за новые заслуги возможно не ранее чем через три года после награждения Почетной грамотой </w:t>
      </w:r>
      <w:r w:rsidR="005139B6">
        <w:rPr>
          <w:sz w:val="28"/>
          <w:szCs w:val="28"/>
        </w:rPr>
        <w:t>Совета</w:t>
      </w:r>
      <w:r w:rsidRPr="000875DF">
        <w:rPr>
          <w:sz w:val="28"/>
          <w:szCs w:val="28"/>
        </w:rPr>
        <w:t xml:space="preserve"> муниципального образования Абинский район или объявления Благодарности. </w:t>
      </w:r>
    </w:p>
    <w:p w:rsidR="000875DF" w:rsidRPr="000875DF" w:rsidRDefault="000875DF" w:rsidP="000875D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875DF">
        <w:rPr>
          <w:sz w:val="28"/>
          <w:szCs w:val="28"/>
        </w:rPr>
        <w:t xml:space="preserve">По решению </w:t>
      </w:r>
      <w:r w:rsidR="005139B6" w:rsidRPr="005139B6">
        <w:rPr>
          <w:sz w:val="28"/>
          <w:szCs w:val="28"/>
        </w:rPr>
        <w:t xml:space="preserve">председателя Совета </w:t>
      </w:r>
      <w:r w:rsidRPr="000875DF">
        <w:rPr>
          <w:sz w:val="28"/>
          <w:szCs w:val="28"/>
        </w:rPr>
        <w:t xml:space="preserve">муниципального образования Абинский район за высокие показатели в работе повторное награждение производится ранее указанного срока. </w:t>
      </w:r>
    </w:p>
    <w:p w:rsidR="002D5412" w:rsidRPr="002D5412" w:rsidRDefault="002D5412" w:rsidP="002D5412">
      <w:pPr>
        <w:widowControl w:val="0"/>
        <w:autoSpaceDE w:val="0"/>
        <w:autoSpaceDN w:val="0"/>
        <w:adjustRightInd w:val="0"/>
        <w:ind w:firstLine="568"/>
        <w:jc w:val="both"/>
        <w:rPr>
          <w:sz w:val="28"/>
          <w:szCs w:val="28"/>
        </w:rPr>
      </w:pPr>
      <w:r w:rsidRPr="002D5412">
        <w:rPr>
          <w:sz w:val="28"/>
          <w:szCs w:val="28"/>
        </w:rPr>
        <w:t xml:space="preserve">  </w:t>
      </w:r>
    </w:p>
    <w:p w:rsidR="002D5412" w:rsidRPr="002D5412" w:rsidRDefault="002D5412" w:rsidP="002D5412">
      <w:pPr>
        <w:widowControl w:val="0"/>
        <w:autoSpaceDE w:val="0"/>
        <w:autoSpaceDN w:val="0"/>
        <w:adjustRightInd w:val="0"/>
        <w:ind w:firstLine="568"/>
        <w:jc w:val="both"/>
        <w:rPr>
          <w:sz w:val="28"/>
          <w:szCs w:val="28"/>
        </w:rPr>
      </w:pPr>
      <w:r w:rsidRPr="002D5412">
        <w:rPr>
          <w:sz w:val="28"/>
          <w:szCs w:val="28"/>
        </w:rPr>
        <w:t xml:space="preserve">  </w:t>
      </w:r>
    </w:p>
    <w:p w:rsidR="002D5412" w:rsidRPr="002D5412" w:rsidRDefault="002D5412" w:rsidP="002D541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2D5412">
        <w:rPr>
          <w:sz w:val="28"/>
          <w:szCs w:val="28"/>
        </w:rPr>
        <w:t>Начальник</w:t>
      </w:r>
      <w:r w:rsidR="00A97398">
        <w:rPr>
          <w:sz w:val="28"/>
          <w:szCs w:val="28"/>
        </w:rPr>
        <w:t xml:space="preserve"> организационного </w:t>
      </w:r>
      <w:r w:rsidRPr="002D5412">
        <w:rPr>
          <w:sz w:val="28"/>
          <w:szCs w:val="28"/>
        </w:rPr>
        <w:t xml:space="preserve">отдела </w:t>
      </w:r>
      <w:r w:rsidR="00A97398">
        <w:rPr>
          <w:sz w:val="28"/>
          <w:szCs w:val="28"/>
        </w:rPr>
        <w:t xml:space="preserve">                                                          С.В. Корня</w:t>
      </w:r>
      <w:r w:rsidRPr="002D5412">
        <w:rPr>
          <w:sz w:val="28"/>
          <w:szCs w:val="28"/>
        </w:rPr>
        <w:t xml:space="preserve"> </w:t>
      </w:r>
    </w:p>
    <w:p w:rsidR="00061C86" w:rsidRPr="002D5412" w:rsidRDefault="00061C86" w:rsidP="002D5412">
      <w:pPr>
        <w:jc w:val="both"/>
        <w:rPr>
          <w:sz w:val="28"/>
          <w:szCs w:val="28"/>
        </w:rPr>
      </w:pPr>
    </w:p>
    <w:sectPr w:rsidR="00061C86" w:rsidRPr="002D5412" w:rsidSect="00083366">
      <w:headerReference w:type="default" r:id="rId6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763E" w:rsidRDefault="00ED763E" w:rsidP="00AE5B34">
      <w:r>
        <w:separator/>
      </w:r>
    </w:p>
  </w:endnote>
  <w:endnote w:type="continuationSeparator" w:id="0">
    <w:p w:rsidR="00ED763E" w:rsidRDefault="00ED763E" w:rsidP="00AE5B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763E" w:rsidRDefault="00ED763E" w:rsidP="00AE5B34">
      <w:r>
        <w:separator/>
      </w:r>
    </w:p>
  </w:footnote>
  <w:footnote w:type="continuationSeparator" w:id="0">
    <w:p w:rsidR="00ED763E" w:rsidRDefault="00ED763E" w:rsidP="00AE5B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322095"/>
      <w:docPartObj>
        <w:docPartGallery w:val="Page Numbers (Top of Page)"/>
        <w:docPartUnique/>
      </w:docPartObj>
    </w:sdtPr>
    <w:sdtEndPr/>
    <w:sdtContent>
      <w:p w:rsidR="00AE5B34" w:rsidRDefault="003847D6">
        <w:pPr>
          <w:pStyle w:val="a3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574EA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AE5B34" w:rsidRDefault="00AE5B3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5B34"/>
    <w:rsid w:val="00057B43"/>
    <w:rsid w:val="00061C86"/>
    <w:rsid w:val="00083366"/>
    <w:rsid w:val="000875DF"/>
    <w:rsid w:val="000A141C"/>
    <w:rsid w:val="000A349B"/>
    <w:rsid w:val="00115DCA"/>
    <w:rsid w:val="00116C51"/>
    <w:rsid w:val="00226A36"/>
    <w:rsid w:val="00290CE8"/>
    <w:rsid w:val="002D5412"/>
    <w:rsid w:val="00380D8A"/>
    <w:rsid w:val="003847D6"/>
    <w:rsid w:val="00392472"/>
    <w:rsid w:val="00467F3C"/>
    <w:rsid w:val="0050611C"/>
    <w:rsid w:val="005139B6"/>
    <w:rsid w:val="00566D73"/>
    <w:rsid w:val="00574EAF"/>
    <w:rsid w:val="005E3B52"/>
    <w:rsid w:val="006032AB"/>
    <w:rsid w:val="00627AD5"/>
    <w:rsid w:val="00671A55"/>
    <w:rsid w:val="006A5B84"/>
    <w:rsid w:val="006C0877"/>
    <w:rsid w:val="006C56F7"/>
    <w:rsid w:val="006C79F9"/>
    <w:rsid w:val="00706E28"/>
    <w:rsid w:val="00735373"/>
    <w:rsid w:val="00740B92"/>
    <w:rsid w:val="00766520"/>
    <w:rsid w:val="00781D2F"/>
    <w:rsid w:val="007E6510"/>
    <w:rsid w:val="00804753"/>
    <w:rsid w:val="00833D1C"/>
    <w:rsid w:val="008344A3"/>
    <w:rsid w:val="00875FA1"/>
    <w:rsid w:val="008F1D2C"/>
    <w:rsid w:val="00933184"/>
    <w:rsid w:val="009B00AC"/>
    <w:rsid w:val="00A315AF"/>
    <w:rsid w:val="00A810FE"/>
    <w:rsid w:val="00A93145"/>
    <w:rsid w:val="00A97398"/>
    <w:rsid w:val="00AB4145"/>
    <w:rsid w:val="00AE5B34"/>
    <w:rsid w:val="00B01762"/>
    <w:rsid w:val="00B2405D"/>
    <w:rsid w:val="00B52B85"/>
    <w:rsid w:val="00B842A5"/>
    <w:rsid w:val="00BB6130"/>
    <w:rsid w:val="00C45805"/>
    <w:rsid w:val="00CF79A9"/>
    <w:rsid w:val="00D0316E"/>
    <w:rsid w:val="00D67C5D"/>
    <w:rsid w:val="00D828A8"/>
    <w:rsid w:val="00DC11AE"/>
    <w:rsid w:val="00E14EA7"/>
    <w:rsid w:val="00E54D68"/>
    <w:rsid w:val="00E846E4"/>
    <w:rsid w:val="00EA7168"/>
    <w:rsid w:val="00ED763E"/>
    <w:rsid w:val="00F93651"/>
    <w:rsid w:val="00FD2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128F00"/>
  <w15:docId w15:val="{D7745979-E3A8-4FB7-882D-0568D5E633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5B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AE5B3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ConsPlusNormal">
    <w:name w:val="ConsPlusNormal"/>
    <w:rsid w:val="00AE5B3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AE5B3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E5B3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AE5B3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E5B3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A141C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A141C"/>
    <w:rPr>
      <w:rFonts w:ascii="Segoe UI" w:eastAsia="Times New Roman" w:hAnsi="Segoe UI" w:cs="Segoe UI"/>
      <w:sz w:val="18"/>
      <w:szCs w:val="18"/>
      <w:lang w:eastAsia="ru-RU"/>
    </w:rPr>
  </w:style>
  <w:style w:type="character" w:styleId="a9">
    <w:name w:val="Hyperlink"/>
    <w:basedOn w:val="a0"/>
    <w:uiPriority w:val="99"/>
    <w:unhideWhenUsed/>
    <w:rsid w:val="00740B9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2</Pages>
  <Words>562</Words>
  <Characters>3204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Shiker</dc:creator>
  <cp:keywords/>
  <dc:description/>
  <cp:lastModifiedBy>Dudka</cp:lastModifiedBy>
  <cp:revision>82</cp:revision>
  <cp:lastPrinted>2023-04-12T07:27:00Z</cp:lastPrinted>
  <dcterms:created xsi:type="dcterms:W3CDTF">2020-04-20T08:13:00Z</dcterms:created>
  <dcterms:modified xsi:type="dcterms:W3CDTF">2023-04-12T12:15:00Z</dcterms:modified>
</cp:coreProperties>
</file>